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93" w:rsidRPr="008E4B4D" w:rsidRDefault="0031584D" w:rsidP="00D74893">
      <w:pPr>
        <w:widowControl/>
        <w:shd w:val="clear" w:color="auto" w:fill="FFFFFF"/>
        <w:tabs>
          <w:tab w:val="left" w:pos="1843"/>
        </w:tabs>
        <w:spacing w:before="300" w:after="75"/>
        <w:jc w:val="center"/>
        <w:outlineLvl w:val="2"/>
        <w:rPr>
          <w:rFonts w:ascii="Helvetica" w:eastAsia="新細明體" w:hAnsi="Helvetica" w:cs="Helvetica"/>
          <w:b/>
          <w:bCs/>
          <w:color w:val="0070C0"/>
          <w:kern w:val="0"/>
          <w:sz w:val="28"/>
          <w:szCs w:val="28"/>
        </w:rPr>
      </w:pPr>
      <w:bookmarkStart w:id="0" w:name="_GoBack"/>
      <w:r w:rsidRPr="007B18E1">
        <w:rPr>
          <w:rFonts w:ascii="Helvetica" w:eastAsia="新細明體" w:hAnsi="Helvetica" w:cs="Helvetica"/>
          <w:b/>
          <w:bCs/>
          <w:kern w:val="0"/>
          <w:sz w:val="32"/>
          <w:szCs w:val="32"/>
        </w:rPr>
        <w:t>Naxos Spoken Word</w:t>
      </w:r>
      <w:r w:rsidR="00247593" w:rsidRPr="007B18E1">
        <w:rPr>
          <w:rFonts w:ascii="Helvetica" w:eastAsia="新細明體" w:hAnsi="Helvetica" w:cs="Helvetica"/>
          <w:b/>
          <w:bCs/>
          <w:kern w:val="0"/>
          <w:sz w:val="32"/>
          <w:szCs w:val="32"/>
        </w:rPr>
        <w:t xml:space="preserve"> Library</w:t>
      </w:r>
      <w:bookmarkEnd w:id="0"/>
      <w:r w:rsidR="007B18E1">
        <w:rPr>
          <w:rFonts w:ascii="Helvetica" w:eastAsia="新細明體" w:hAnsi="Helvetica" w:cs="Helvetica" w:hint="eastAsia"/>
          <w:b/>
          <w:bCs/>
          <w:kern w:val="0"/>
          <w:sz w:val="32"/>
          <w:szCs w:val="32"/>
        </w:rPr>
        <w:br/>
      </w:r>
      <w:r>
        <w:rPr>
          <w:noProof/>
        </w:rPr>
        <w:drawing>
          <wp:inline distT="0" distB="0" distL="0" distR="0">
            <wp:extent cx="1320742" cy="1304925"/>
            <wp:effectExtent l="0" t="0" r="0" b="0"/>
            <wp:docPr id="2" name="圖片 2" descr="https://www.naxos.com/sharedfiles/news/news825_files/n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xos.com/sharedfiles/news/news825_files/nm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308119"/>
                    </a:xfrm>
                    <a:prstGeom prst="rect">
                      <a:avLst/>
                    </a:prstGeom>
                    <a:noFill/>
                    <a:ln>
                      <a:noFill/>
                    </a:ln>
                  </pic:spPr>
                </pic:pic>
              </a:graphicData>
            </a:graphic>
          </wp:inline>
        </w:drawing>
      </w:r>
      <w:r w:rsidR="007353E3">
        <w:rPr>
          <w:rFonts w:ascii="Helvetica" w:eastAsia="新細明體" w:hAnsi="Helvetica" w:cs="Helvetica" w:hint="eastAsia"/>
          <w:b/>
          <w:bCs/>
          <w:color w:val="0070C0"/>
          <w:kern w:val="0"/>
          <w:sz w:val="28"/>
          <w:szCs w:val="28"/>
          <w:u w:val="single"/>
        </w:rPr>
        <w:br/>
      </w:r>
      <w:hyperlink r:id="rId7" w:history="1">
        <w:r w:rsidRPr="00BF1444">
          <w:rPr>
            <w:rStyle w:val="a3"/>
            <w:rFonts w:ascii="Helvetica" w:eastAsia="新細明體" w:hAnsi="Helvetica" w:cs="Helvetica"/>
            <w:b/>
            <w:bCs/>
            <w:kern w:val="0"/>
            <w:szCs w:val="24"/>
          </w:rPr>
          <w:t>https://www.naxosspokenwordlibrary.com/</w:t>
        </w:r>
      </w:hyperlink>
      <w:r w:rsidR="00D74893" w:rsidRPr="00D74893">
        <w:rPr>
          <w:rFonts w:ascii="Helvetica" w:eastAsia="新細明體" w:hAnsi="Helvetica" w:cs="Helvetica" w:hint="eastAsia"/>
          <w:b/>
          <w:bCs/>
          <w:color w:val="4F81BD" w:themeColor="accent1"/>
          <w:kern w:val="0"/>
          <w:szCs w:val="24"/>
        </w:rPr>
        <w:t xml:space="preserve"> </w:t>
      </w:r>
    </w:p>
    <w:p w:rsidR="00D74893" w:rsidRDefault="00D74893" w:rsidP="00D74893">
      <w:pPr>
        <w:pStyle w:val="Web"/>
        <w:spacing w:after="225"/>
        <w:rPr>
          <w:rFonts w:ascii="Palatino Linotype" w:hAnsi="Palatino Linotype" w:cs="Arial" w:hint="eastAsia"/>
          <w:sz w:val="22"/>
          <w:szCs w:val="22"/>
        </w:rPr>
      </w:pPr>
      <w:r w:rsidRPr="0031584D">
        <w:rPr>
          <w:rFonts w:ascii="Palatino Linotype" w:hAnsi="Palatino Linotype" w:cs="Arial"/>
          <w:sz w:val="22"/>
          <w:szCs w:val="22"/>
        </w:rPr>
        <w:t xml:space="preserve">“Naxos Spoken Word Library” is an online collection of English audiobooks with titles on classic novels, plays, poetry, religion, philosophy, great epics and tales, history, biographies and music education. They are read by foreign actors, university professors and well known broadcasters in the pure English and American accents. You can enjoy your leisure </w:t>
      </w:r>
      <w:proofErr w:type="gramStart"/>
      <w:r w:rsidRPr="0031584D">
        <w:rPr>
          <w:rFonts w:ascii="Palatino Linotype" w:hAnsi="Palatino Linotype" w:cs="Arial"/>
          <w:sz w:val="22"/>
          <w:szCs w:val="22"/>
        </w:rPr>
        <w:t>time,</w:t>
      </w:r>
      <w:proofErr w:type="gramEnd"/>
      <w:r w:rsidRPr="0031584D">
        <w:rPr>
          <w:rFonts w:ascii="Palatino Linotype" w:hAnsi="Palatino Linotype" w:cs="Arial"/>
          <w:sz w:val="22"/>
          <w:szCs w:val="22"/>
        </w:rPr>
        <w:t xml:space="preserve"> learn English through listening and reading!</w:t>
      </w:r>
    </w:p>
    <w:p w:rsidR="0031584D" w:rsidRDefault="0031584D" w:rsidP="00D74893">
      <w:pPr>
        <w:pStyle w:val="Web"/>
        <w:spacing w:after="225"/>
        <w:rPr>
          <w:rFonts w:ascii="Palatino Linotype" w:hAnsi="Palatino Linotype" w:cs="Arial" w:hint="eastAsia"/>
          <w:sz w:val="22"/>
          <w:szCs w:val="22"/>
        </w:rPr>
      </w:pPr>
      <w:r w:rsidRPr="0031584D">
        <w:rPr>
          <w:rFonts w:ascii="Palatino Linotype" w:hAnsi="Palatino Linotype" w:cs="Arial"/>
          <w:sz w:val="22"/>
          <w:szCs w:val="22"/>
        </w:rPr>
        <w:t>“Naxos Spoken Word Library”</w:t>
      </w:r>
      <w:r w:rsidR="007B18E1">
        <w:rPr>
          <w:rFonts w:ascii="Palatino Linotype" w:hAnsi="Palatino Linotype" w:cs="Arial" w:hint="eastAsia"/>
          <w:sz w:val="22"/>
          <w:szCs w:val="22"/>
        </w:rPr>
        <w:t xml:space="preserve"> </w:t>
      </w:r>
      <w:r w:rsidRPr="0031584D">
        <w:rPr>
          <w:rFonts w:ascii="Palatino Linotype" w:hAnsi="Palatino Linotype" w:cs="Arial"/>
          <w:sz w:val="22"/>
          <w:szCs w:val="22"/>
        </w:rPr>
        <w:t>includes classic works of Western literature (with numerous unabridged titles), plays, contemporary fiction, adult non-fiction covering a variety of subjects, and junior classics. Readings are in English, French, or German.</w:t>
      </w:r>
    </w:p>
    <w:p w:rsidR="0031584D" w:rsidRPr="0031584D" w:rsidRDefault="0031584D" w:rsidP="0031584D">
      <w:pPr>
        <w:pStyle w:val="Web"/>
        <w:spacing w:after="225"/>
        <w:rPr>
          <w:rFonts w:ascii="Palatino Linotype" w:hAnsi="Palatino Linotype" w:cs="Arial"/>
          <w:sz w:val="22"/>
          <w:szCs w:val="22"/>
        </w:rPr>
      </w:pPr>
      <w:r w:rsidRPr="0031584D">
        <w:rPr>
          <w:rFonts w:ascii="Palatino Linotype" w:hAnsi="Palatino Linotype" w:cs="Arial"/>
          <w:sz w:val="22"/>
          <w:szCs w:val="22"/>
        </w:rPr>
        <w:t xml:space="preserve">The library offers Naxos </w:t>
      </w:r>
      <w:proofErr w:type="spellStart"/>
      <w:r w:rsidRPr="0031584D">
        <w:rPr>
          <w:rFonts w:ascii="Palatino Linotype" w:hAnsi="Palatino Linotype" w:cs="Arial"/>
          <w:sz w:val="22"/>
          <w:szCs w:val="22"/>
        </w:rPr>
        <w:t>AudioBooks'</w:t>
      </w:r>
      <w:proofErr w:type="spellEnd"/>
      <w:r w:rsidRPr="0031584D">
        <w:rPr>
          <w:rFonts w:ascii="Palatino Linotype" w:hAnsi="Palatino Linotype" w:cs="Arial"/>
          <w:sz w:val="22"/>
          <w:szCs w:val="22"/>
        </w:rPr>
        <w:t xml:space="preserve"> full range of recordings, many of which can also be followed using the texts on screen.</w:t>
      </w:r>
    </w:p>
    <w:p w:rsidR="0031584D" w:rsidRPr="0031584D" w:rsidRDefault="0031584D" w:rsidP="0031584D">
      <w:pPr>
        <w:pStyle w:val="Web"/>
        <w:spacing w:after="225"/>
        <w:rPr>
          <w:rFonts w:ascii="Palatino Linotype" w:hAnsi="Palatino Linotype" w:cs="Arial"/>
          <w:sz w:val="22"/>
          <w:szCs w:val="22"/>
        </w:rPr>
      </w:pPr>
      <w:r w:rsidRPr="0031584D">
        <w:rPr>
          <w:rFonts w:ascii="Palatino Linotype" w:hAnsi="Palatino Linotype" w:cs="Arial"/>
          <w:sz w:val="22"/>
          <w:szCs w:val="22"/>
        </w:rPr>
        <w:t>Also included are Naxos Educational products, which focus closely on the background to operas and the lives of great composers. All the recordings are illustrated with music from the unrivalled Naxos catalogue.</w:t>
      </w:r>
    </w:p>
    <w:p w:rsidR="00D74893" w:rsidRPr="0031584D" w:rsidRDefault="00D74893" w:rsidP="00D74893">
      <w:pPr>
        <w:pStyle w:val="Web"/>
        <w:spacing w:after="225"/>
        <w:rPr>
          <w:rFonts w:ascii="Palatino Linotype" w:hAnsi="Palatino Linotype" w:cs="Arial"/>
          <w:sz w:val="22"/>
          <w:szCs w:val="22"/>
        </w:rPr>
      </w:pPr>
      <w:r w:rsidRPr="0031584D">
        <w:rPr>
          <w:rFonts w:ascii="Palatino Linotype" w:hAnsi="Palatino Linotype" w:cs="Arial"/>
          <w:sz w:val="22"/>
          <w:szCs w:val="22"/>
        </w:rPr>
        <w:t>NSWL can be accessed from any computer, anywhere, anytime. With the new iPhone / iPod Touch App / Android App, subscribers can also access the service on the go.</w:t>
      </w:r>
    </w:p>
    <w:p w:rsidR="00247593" w:rsidRPr="00D74893" w:rsidRDefault="00247593" w:rsidP="00247593">
      <w:pPr>
        <w:pStyle w:val="Web"/>
        <w:spacing w:before="0" w:beforeAutospacing="0" w:after="225" w:afterAutospacing="0"/>
        <w:rPr>
          <w:rFonts w:ascii="Arial" w:hAnsi="Arial" w:cs="Arial"/>
          <w:sz w:val="22"/>
          <w:szCs w:val="22"/>
        </w:rPr>
      </w:pPr>
    </w:p>
    <w:p w:rsidR="00247593" w:rsidRPr="00247593" w:rsidRDefault="00247593" w:rsidP="00247593">
      <w:pPr>
        <w:pStyle w:val="Web"/>
        <w:spacing w:before="0" w:beforeAutospacing="0" w:after="225" w:afterAutospacing="0"/>
        <w:jc w:val="center"/>
      </w:pPr>
      <w:r>
        <w:rPr>
          <w:noProof/>
        </w:rPr>
        <w:drawing>
          <wp:inline distT="0" distB="0" distL="0" distR="0">
            <wp:extent cx="4333875" cy="10763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九如表尾.jpg"/>
                    <pic:cNvPicPr/>
                  </pic:nvPicPr>
                  <pic:blipFill>
                    <a:blip r:embed="rId8">
                      <a:extLst>
                        <a:ext uri="{28A0092B-C50C-407E-A947-70E740481C1C}">
                          <a14:useLocalDpi xmlns:a14="http://schemas.microsoft.com/office/drawing/2010/main" val="0"/>
                        </a:ext>
                      </a:extLst>
                    </a:blip>
                    <a:stretch>
                      <a:fillRect/>
                    </a:stretch>
                  </pic:blipFill>
                  <pic:spPr>
                    <a:xfrm>
                      <a:off x="0" y="0"/>
                      <a:ext cx="4333875" cy="1076325"/>
                    </a:xfrm>
                    <a:prstGeom prst="rect">
                      <a:avLst/>
                    </a:prstGeom>
                  </pic:spPr>
                </pic:pic>
              </a:graphicData>
            </a:graphic>
          </wp:inline>
        </w:drawing>
      </w:r>
    </w:p>
    <w:sectPr w:rsidR="00247593" w:rsidRPr="0024759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257F2"/>
    <w:multiLevelType w:val="multilevel"/>
    <w:tmpl w:val="647C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B4D"/>
    <w:rsid w:val="00190892"/>
    <w:rsid w:val="00247593"/>
    <w:rsid w:val="0031584D"/>
    <w:rsid w:val="00541D3E"/>
    <w:rsid w:val="007353E3"/>
    <w:rsid w:val="007B18E1"/>
    <w:rsid w:val="008E4B4D"/>
    <w:rsid w:val="00934ABB"/>
    <w:rsid w:val="009A2B49"/>
    <w:rsid w:val="009B7E06"/>
    <w:rsid w:val="00A32539"/>
    <w:rsid w:val="00D74893"/>
    <w:rsid w:val="00E22493"/>
    <w:rsid w:val="00E30F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E4B4D"/>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8E4B4D"/>
    <w:rPr>
      <w:color w:val="0000FF" w:themeColor="hyperlink"/>
      <w:u w:val="single"/>
    </w:rPr>
  </w:style>
  <w:style w:type="paragraph" w:styleId="a4">
    <w:name w:val="Balloon Text"/>
    <w:basedOn w:val="a"/>
    <w:link w:val="a5"/>
    <w:uiPriority w:val="99"/>
    <w:semiHidden/>
    <w:unhideWhenUsed/>
    <w:rsid w:val="0024759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475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E4B4D"/>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8E4B4D"/>
    <w:rPr>
      <w:color w:val="0000FF" w:themeColor="hyperlink"/>
      <w:u w:val="single"/>
    </w:rPr>
  </w:style>
  <w:style w:type="paragraph" w:styleId="a4">
    <w:name w:val="Balloon Text"/>
    <w:basedOn w:val="a"/>
    <w:link w:val="a5"/>
    <w:uiPriority w:val="99"/>
    <w:semiHidden/>
    <w:unhideWhenUsed/>
    <w:rsid w:val="0024759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475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2705">
      <w:bodyDiv w:val="1"/>
      <w:marLeft w:val="0"/>
      <w:marRight w:val="0"/>
      <w:marTop w:val="0"/>
      <w:marBottom w:val="0"/>
      <w:divBdr>
        <w:top w:val="none" w:sz="0" w:space="0" w:color="auto"/>
        <w:left w:val="none" w:sz="0" w:space="0" w:color="auto"/>
        <w:bottom w:val="none" w:sz="0" w:space="0" w:color="auto"/>
        <w:right w:val="none" w:sz="0" w:space="0" w:color="auto"/>
      </w:divBdr>
    </w:div>
    <w:div w:id="1421560588">
      <w:bodyDiv w:val="1"/>
      <w:marLeft w:val="0"/>
      <w:marRight w:val="0"/>
      <w:marTop w:val="0"/>
      <w:marBottom w:val="0"/>
      <w:divBdr>
        <w:top w:val="none" w:sz="0" w:space="0" w:color="auto"/>
        <w:left w:val="none" w:sz="0" w:space="0" w:color="auto"/>
        <w:bottom w:val="none" w:sz="0" w:space="0" w:color="auto"/>
        <w:right w:val="none" w:sz="0" w:space="0" w:color="auto"/>
      </w:divBdr>
    </w:div>
    <w:div w:id="1623266469">
      <w:bodyDiv w:val="1"/>
      <w:marLeft w:val="0"/>
      <w:marRight w:val="0"/>
      <w:marTop w:val="0"/>
      <w:marBottom w:val="0"/>
      <w:divBdr>
        <w:top w:val="none" w:sz="0" w:space="0" w:color="auto"/>
        <w:left w:val="none" w:sz="0" w:space="0" w:color="auto"/>
        <w:bottom w:val="none" w:sz="0" w:space="0" w:color="auto"/>
        <w:right w:val="none" w:sz="0" w:space="0" w:color="auto"/>
      </w:divBdr>
      <w:divsChild>
        <w:div w:id="908080060">
          <w:marLeft w:val="0"/>
          <w:marRight w:val="0"/>
          <w:marTop w:val="0"/>
          <w:marBottom w:val="180"/>
          <w:divBdr>
            <w:top w:val="none" w:sz="0" w:space="0" w:color="auto"/>
            <w:left w:val="none" w:sz="0" w:space="0" w:color="auto"/>
            <w:bottom w:val="single" w:sz="6" w:space="0" w:color="CCCCCC"/>
            <w:right w:val="none" w:sz="0" w:space="0" w:color="auto"/>
          </w:divBdr>
        </w:div>
        <w:div w:id="84679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hyperlink" Target="https://www.naxosspokenwordlibr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SCChiang</dc:creator>
  <cp:lastModifiedBy>SCChiang</cp:lastModifiedBy>
  <cp:revision>2</cp:revision>
  <dcterms:created xsi:type="dcterms:W3CDTF">2018-10-02T07:57:00Z</dcterms:created>
  <dcterms:modified xsi:type="dcterms:W3CDTF">2018-10-02T07:57:00Z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479226</vt:lpwstr>
  </property>
  <property fmtid="{D5CDD505-2E9C-101B-9397-08002B2CF9AE}" pid="3" name="ProjectId">
    <vt:lpwstr>0</vt:lpwstr>
  </property>
  <property fmtid="{D5CDD505-2E9C-101B-9397-08002B2CF9AE}" pid="4" name="InsertAsFootnote">
    <vt:lpwstr>False</vt:lpwstr>
  </property>
  <property fmtid="{D5CDD505-2E9C-101B-9397-08002B2CF9AE}" pid="5" name="StyleId">
    <vt:lpwstr>http://www.zotero.org/styles/vancouver</vt:lpwstr>
  </property>
</Properties>
</file>